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B4" w:rsidRPr="00B17ED9" w:rsidRDefault="002C44B4" w:rsidP="002C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D9">
        <w:rPr>
          <w:rFonts w:ascii="Times New Roman" w:hAnsi="Times New Roman" w:cs="Times New Roman"/>
          <w:sz w:val="24"/>
          <w:szCs w:val="24"/>
        </w:rPr>
        <w:t xml:space="preserve">С целью содействия бизнесу в решении хозяйственных споров Национальной палатой предпринимателей РК «Атамекен» и Торгово-промышленной палатой РК был создан Арбитражный центр Атамекен, который рассматривает споры, вытекающие из коммерческих договоров. В настоящее время единственным участником Арбитражного центра является Национальная палата предпринимателей Республики Казахстан «Атамекен». </w:t>
      </w:r>
    </w:p>
    <w:p w:rsidR="002C44B4" w:rsidRPr="00B17ED9" w:rsidRDefault="00236F1F" w:rsidP="002C4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ED9">
        <w:rPr>
          <w:rFonts w:ascii="Times New Roman" w:hAnsi="Times New Roman" w:cs="Times New Roman"/>
          <w:sz w:val="24"/>
          <w:szCs w:val="24"/>
        </w:rPr>
        <w:t xml:space="preserve">В Арбитражном центре на сегодняшний день рассмотрено </w:t>
      </w:r>
      <w:r w:rsidR="002C44B4" w:rsidRPr="00B17ED9">
        <w:rPr>
          <w:rFonts w:ascii="Times New Roman" w:hAnsi="Times New Roman" w:cs="Times New Roman"/>
          <w:sz w:val="24"/>
          <w:szCs w:val="24"/>
          <w:lang w:val="kk-KZ"/>
        </w:rPr>
        <w:t xml:space="preserve">больше </w:t>
      </w:r>
      <w:r w:rsidR="003C1A6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4281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B17ED9">
        <w:rPr>
          <w:rFonts w:ascii="Times New Roman" w:hAnsi="Times New Roman" w:cs="Times New Roman"/>
          <w:sz w:val="24"/>
          <w:szCs w:val="24"/>
        </w:rPr>
        <w:t xml:space="preserve"> споров с участием казахстанских компаний, а также компаний </w:t>
      </w:r>
      <w:r w:rsidR="002C44B4" w:rsidRPr="00B17ED9">
        <w:rPr>
          <w:rFonts w:ascii="Times New Roman" w:hAnsi="Times New Roman" w:cs="Times New Roman"/>
          <w:sz w:val="24"/>
          <w:szCs w:val="24"/>
        </w:rPr>
        <w:t>из Азербайджана, Белоруссии, Испании, Китая, Кыргызстана, Латвии, Молдовы, Польши, России, Сейшелов, США, Турции, Узбекистана, ЮАР</w:t>
      </w:r>
      <w:r w:rsidRPr="00B17ED9">
        <w:rPr>
          <w:rFonts w:ascii="Times New Roman" w:hAnsi="Times New Roman" w:cs="Times New Roman"/>
          <w:sz w:val="24"/>
          <w:szCs w:val="24"/>
        </w:rPr>
        <w:t xml:space="preserve">. Свыше </w:t>
      </w:r>
      <w:r w:rsidR="00004281">
        <w:rPr>
          <w:rFonts w:ascii="Times New Roman" w:hAnsi="Times New Roman" w:cs="Times New Roman"/>
          <w:sz w:val="24"/>
          <w:szCs w:val="24"/>
          <w:lang w:val="kk-KZ"/>
        </w:rPr>
        <w:t>300</w:t>
      </w:r>
      <w:bookmarkStart w:id="0" w:name="_GoBack"/>
      <w:bookmarkEnd w:id="0"/>
      <w:r w:rsidR="002C44B4" w:rsidRPr="00B17E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17ED9">
        <w:rPr>
          <w:rFonts w:ascii="Times New Roman" w:hAnsi="Times New Roman" w:cs="Times New Roman"/>
          <w:sz w:val="24"/>
          <w:szCs w:val="24"/>
        </w:rPr>
        <w:t xml:space="preserve">компаний продолжают включать в договоры типовую арбитражную оговорку Арбитражного центра. </w:t>
      </w:r>
      <w:r w:rsidR="002C44B4" w:rsidRPr="00B17ED9">
        <w:rPr>
          <w:rFonts w:ascii="Times New Roman" w:hAnsi="Times New Roman" w:cs="Times New Roman"/>
          <w:sz w:val="24"/>
          <w:szCs w:val="24"/>
        </w:rPr>
        <w:t xml:space="preserve">Условием для разрешения споров в арбитраже является включение арбитражной оговорки в договоры. </w:t>
      </w:r>
    </w:p>
    <w:p w:rsidR="00127B8E" w:rsidRPr="00B17ED9" w:rsidRDefault="00127B8E" w:rsidP="004F68E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17E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 числу основных преимуществ арбитража для компаний относятся:</w:t>
      </w:r>
    </w:p>
    <w:p w:rsidR="00B17ED9" w:rsidRPr="00B17ED9" w:rsidRDefault="00B17ED9" w:rsidP="00B17ED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7E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Возможность сторонам спора избирать профессиональных и независимых арбитров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лучших юристов и отраслевых специалистов Казахстана и зарубежных стран, которые могут обеспечить всестороннее, полное и объективное разрешение споров. Юридическая сила принятых арбитрами решений является такой же, как и сила судебных решений. </w:t>
      </w:r>
    </w:p>
    <w:p w:rsidR="00B17ED9" w:rsidRPr="00B17ED9" w:rsidRDefault="00B17ED9" w:rsidP="00B17ED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7E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Оперативное получение окончательного решения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среднем в течение 3 месяцев с момента подачи иска. Арбитраж окончательно разрешает дело в одной инстанции (без апелляции и кассации). Отмена арбитражных решений возможна лишь по процедурным основаниям.</w:t>
      </w:r>
    </w:p>
    <w:p w:rsidR="00B17ED9" w:rsidRPr="00B17ED9" w:rsidRDefault="00B17ED9" w:rsidP="00B17ED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B17E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Экономия на пошлине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сумма сборов в Арбитражном центре ниже, чем сумма государственной пошлины в судах и других арбитражах. Если сумма пошлины в судах всегда составляет 3% от цены иска, то сумма сбора в Арбитражном центре может доходить до 0,5% от цены иска. </w:t>
      </w:r>
    </w:p>
    <w:p w:rsidR="00B17ED9" w:rsidRPr="00B17ED9" w:rsidRDefault="00B17ED9" w:rsidP="00B17ED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7E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Конфиденциальность разбирательства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факт разбирательства и итоговое решение не могут быть разглашены третьим лицам. Соответствующая обязанность закреплена в Законе «Об арбитраже».</w:t>
      </w:r>
    </w:p>
    <w:p w:rsidR="00B17ED9" w:rsidRPr="00B17ED9" w:rsidRDefault="00B17ED9" w:rsidP="00B17ED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7E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Возможность проведения арбитражных разбирательств во всех регионах Казахстана и за рубежом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>, путем применения видеоконференцсвязи. Арбитражный центр имеет широкую сеть региональных представительств.</w:t>
      </w:r>
    </w:p>
    <w:p w:rsidR="00B17ED9" w:rsidRPr="00B17ED9" w:rsidRDefault="00B17ED9" w:rsidP="00B17ED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17E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Лучшая исполнимость арбитражных решений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рубежом в соответствии с Нью-Йоркской конвенцией о признании и приведении в исполнение иностранных арбитражных решений. Участие Казахстана в данной конвенции позволяет исп</w:t>
      </w:r>
      <w:r w:rsidR="008E1014">
        <w:rPr>
          <w:rFonts w:ascii="Times New Roman" w:eastAsia="Calibri" w:hAnsi="Times New Roman" w:cs="Times New Roman"/>
          <w:sz w:val="24"/>
          <w:szCs w:val="24"/>
          <w:lang w:eastAsia="ru-RU"/>
        </w:rPr>
        <w:t>олнить арбитражное решение в 169</w:t>
      </w:r>
      <w:r w:rsidRPr="00B17E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странах мира. </w:t>
      </w:r>
    </w:p>
    <w:p w:rsidR="002C44B4" w:rsidRPr="00B17ED9" w:rsidRDefault="002C44B4" w:rsidP="004F68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RU"/>
        </w:rPr>
      </w:pPr>
      <w:r w:rsidRPr="00B17E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Позаботьтесь о защите вашего бизнеса заранее, узнайте обо всех уникальных преимуществах арбитража на сайте Арбитражного центра</w:t>
      </w:r>
      <w:r w:rsidRPr="00B17E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RU"/>
        </w:rPr>
        <w:t xml:space="preserve"> – </w:t>
      </w:r>
      <w:hyperlink r:id="rId5" w:history="1">
        <w:r w:rsidRPr="00B17ED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www.aca.kz</w:t>
        </w:r>
      </w:hyperlink>
      <w:r w:rsidRPr="00B17ED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kk-KZ" w:eastAsia="ru-RU"/>
        </w:rPr>
        <w:t>.</w:t>
      </w:r>
    </w:p>
    <w:p w:rsidR="00647153" w:rsidRPr="00B17ED9" w:rsidRDefault="00004281" w:rsidP="004F68E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647153" w:rsidRPr="00B1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0455"/>
    <w:multiLevelType w:val="hybridMultilevel"/>
    <w:tmpl w:val="A022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8E"/>
    <w:rsid w:val="00004281"/>
    <w:rsid w:val="00012A54"/>
    <w:rsid w:val="000729D7"/>
    <w:rsid w:val="00127B8E"/>
    <w:rsid w:val="00236F1F"/>
    <w:rsid w:val="002C44B4"/>
    <w:rsid w:val="003C1A6D"/>
    <w:rsid w:val="004F68E3"/>
    <w:rsid w:val="00521C55"/>
    <w:rsid w:val="00577FEF"/>
    <w:rsid w:val="00647536"/>
    <w:rsid w:val="008E1014"/>
    <w:rsid w:val="00B17ED9"/>
    <w:rsid w:val="00E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DFDF-D29D-4EC8-A685-71E2A2C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Kaldybayev</dc:creator>
  <cp:keywords/>
  <dc:description/>
  <cp:lastModifiedBy>User</cp:lastModifiedBy>
  <cp:revision>11</cp:revision>
  <dcterms:created xsi:type="dcterms:W3CDTF">2018-11-26T11:20:00Z</dcterms:created>
  <dcterms:modified xsi:type="dcterms:W3CDTF">2022-04-04T04:13:00Z</dcterms:modified>
</cp:coreProperties>
</file>